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keepLines w:val="1"/>
        <w:spacing w:after="120" w:before="400" w:lineRule="auto"/>
        <w:ind w:right="568"/>
        <w:jc w:val="center"/>
        <w:rPr>
          <w:vertAlign w:val="baseline"/>
        </w:rPr>
      </w:pPr>
      <w:bookmarkStart w:colFirst="0" w:colLast="0" w:name="_heading=h.hiilaotg3vrd" w:id="0"/>
      <w:bookmarkEnd w:id="0"/>
      <w:r w:rsidDel="00000000" w:rsidR="00000000" w:rsidRPr="00000000">
        <w:rPr>
          <w:rtl w:val="0"/>
        </w:rPr>
        <w:t xml:space="preserve">Szoftverfejlesztő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080"/>
        </w:tabs>
        <w:spacing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left" w:leader="none" w:pos="1080"/>
        </w:tabs>
        <w:spacing w:line="240" w:lineRule="auto"/>
        <w:rPr/>
      </w:pPr>
      <w:bookmarkStart w:colFirst="0" w:colLast="0" w:name="_heading=h.kudzsbk2dxm6" w:id="1"/>
      <w:bookmarkEnd w:id="1"/>
      <w:r w:rsidDel="00000000" w:rsidR="00000000" w:rsidRPr="00000000">
        <w:rPr>
          <w:rtl w:val="0"/>
        </w:rPr>
        <w:t xml:space="preserve">Összefoglalás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5487360</wp:posOffset>
            </wp:positionH>
            <wp:positionV relativeFrom="paragraph">
              <wp:posOffset>238125</wp:posOffset>
            </wp:positionV>
            <wp:extent cx="1348740" cy="1348740"/>
            <wp:effectExtent b="0" l="0" r="0" t="0"/>
            <wp:wrapSquare wrapText="bothSides" distB="0" distT="0" distL="114300" distR="114300"/>
            <wp:docPr id="1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tabs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Név: Jelentkező neve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tabs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Elérhetőség: email; telefon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tabs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15 éves minőségirányítási tapasztalat 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tabs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Sikeres vegyipari minőségbiztosítási projektek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tabs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ISO 9001, ISO 14001 szabvány szerinti szervezet és működés átalakítás</w:t>
      </w:r>
    </w:p>
    <w:p w:rsidR="00000000" w:rsidDel="00000000" w:rsidP="00000000" w:rsidRDefault="00000000" w:rsidRPr="00000000" w14:paraId="00000009">
      <w:pPr>
        <w:tabs>
          <w:tab w:val="left" w:leader="none" w:pos="1080"/>
        </w:tabs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h8y2sar6bdmd" w:id="2"/>
      <w:bookmarkEnd w:id="2"/>
      <w:r w:rsidDel="00000000" w:rsidR="00000000" w:rsidRPr="00000000">
        <w:rPr>
          <w:rtl w:val="0"/>
        </w:rPr>
        <w:t xml:space="preserve">Képességek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tabs>
          <w:tab w:val="left" w:leader="none" w:pos="720"/>
          <w:tab w:val="left" w:leader="none" w:pos="1080"/>
        </w:tabs>
        <w:spacing w:line="240" w:lineRule="auto"/>
        <w:rPr/>
      </w:pPr>
      <w:bookmarkStart w:colFirst="0" w:colLast="0" w:name="_heading=h.vcd7e9k6stlg" w:id="3"/>
      <w:bookmarkEnd w:id="3"/>
      <w:r w:rsidDel="00000000" w:rsidR="00000000" w:rsidRPr="00000000">
        <w:rPr>
          <w:rtl w:val="0"/>
        </w:rPr>
        <w:t xml:space="preserve">Vezetési tapasztalat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tabs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 munkatársamat irányítottam közvetlenül, míg közvetve 300 dolgozó tartozott az irányításom alá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tabs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Több mint 10 éven keresztül, mint a felső vezetés tagja vettem részt több vállalat irányításában</w:t>
      </w:r>
    </w:p>
    <w:p w:rsidR="00000000" w:rsidDel="00000000" w:rsidP="00000000" w:rsidRDefault="00000000" w:rsidRPr="00000000" w14:paraId="0000000F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tabs>
          <w:tab w:val="left" w:leader="none" w:pos="720"/>
          <w:tab w:val="left" w:leader="none" w:pos="1080"/>
        </w:tabs>
        <w:spacing w:line="240" w:lineRule="auto"/>
        <w:rPr/>
      </w:pPr>
      <w:bookmarkStart w:colFirst="0" w:colLast="0" w:name="_heading=h.gqoxjq1muso1" w:id="4"/>
      <w:bookmarkEnd w:id="4"/>
      <w:r w:rsidDel="00000000" w:rsidR="00000000" w:rsidRPr="00000000">
        <w:rPr>
          <w:rtl w:val="0"/>
        </w:rPr>
        <w:t xml:space="preserve">Projekt</w:t>
      </w:r>
      <w:r w:rsidDel="00000000" w:rsidR="00000000" w:rsidRPr="00000000">
        <w:rPr>
          <w:rtl w:val="0"/>
        </w:rPr>
        <w:t xml:space="preserve"> management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tabs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Személyes felelősséggel irányítottam egy többéves, 100 milliós költségvetésű átalakítást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Végrehajtottam számos szabvány bevezetést, Sikeres tanúsítással, határidőre, pótlás és korrigálás nélkül</w:t>
      </w:r>
    </w:p>
    <w:p w:rsidR="00000000" w:rsidDel="00000000" w:rsidP="00000000" w:rsidRDefault="00000000" w:rsidRPr="00000000" w14:paraId="00000013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tabs>
          <w:tab w:val="left" w:leader="none" w:pos="720"/>
          <w:tab w:val="left" w:leader="none" w:pos="1080"/>
        </w:tabs>
        <w:spacing w:line="240" w:lineRule="auto"/>
        <w:rPr/>
      </w:pPr>
      <w:bookmarkStart w:colFirst="0" w:colLast="0" w:name="_heading=h.6huz9wlbiwj3" w:id="5"/>
      <w:bookmarkEnd w:id="5"/>
      <w:r w:rsidDel="00000000" w:rsidR="00000000" w:rsidRPr="00000000">
        <w:rPr>
          <w:rtl w:val="0"/>
        </w:rPr>
        <w:t xml:space="preserve">Szakmai képviselet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Tagja vagyok több fontos szakmai szervezetnek (MKE, VGYSZ, AMCHAM, MVSZ)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Minőségbiztosítók Országos Szövetségének három évig alelnöke voltam</w:t>
      </w:r>
    </w:p>
    <w:p w:rsidR="00000000" w:rsidDel="00000000" w:rsidP="00000000" w:rsidRDefault="00000000" w:rsidRPr="00000000" w14:paraId="00000017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tabs>
          <w:tab w:val="left" w:leader="none" w:pos="720"/>
          <w:tab w:val="left" w:leader="none" w:pos="1080"/>
        </w:tabs>
        <w:spacing w:line="240" w:lineRule="auto"/>
        <w:rPr/>
      </w:pPr>
      <w:bookmarkStart w:colFirst="0" w:colLast="0" w:name="_heading=h.3nlvcu1bx153" w:id="6"/>
      <w:bookmarkEnd w:id="6"/>
      <w:r w:rsidDel="00000000" w:rsidR="00000000" w:rsidRPr="00000000">
        <w:rPr>
          <w:rtl w:val="0"/>
        </w:rPr>
        <w:t xml:space="preserve">Főbb projektek és eredmények</w:t>
      </w:r>
    </w:p>
    <w:p w:rsidR="00000000" w:rsidDel="00000000" w:rsidP="00000000" w:rsidRDefault="00000000" w:rsidRPr="00000000" w14:paraId="0000001A">
      <w:pPr>
        <w:pStyle w:val="Heading2"/>
        <w:tabs>
          <w:tab w:val="left" w:leader="none" w:pos="720"/>
          <w:tab w:val="left" w:leader="none" w:pos="1080"/>
        </w:tabs>
        <w:rPr/>
      </w:pPr>
      <w:bookmarkStart w:colFirst="0" w:colLast="0" w:name="_heading=h.maj8fjrttzeb" w:id="7"/>
      <w:bookmarkEnd w:id="7"/>
      <w:r w:rsidDel="00000000" w:rsidR="00000000" w:rsidRPr="00000000">
        <w:rPr>
          <w:rtl w:val="0"/>
        </w:rPr>
        <w:tab/>
        <w:t xml:space="preserve">Technológia váltás előkészítése, végrehajtása és tanúsítása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tabs>
          <w:tab w:val="left" w:leader="none" w:pos="720"/>
          <w:tab w:val="left" w:leader="none" w:pos="108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Gyártás megindítása 6 nappal a kitűzött határidő előtt – az eredeti költségvetés módosítása nélkül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tabs>
          <w:tab w:val="left" w:leader="none" w:pos="720"/>
          <w:tab w:val="left" w:leader="none" w:pos="108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Próbagyártás (2 hónap) irányítása, leállás nélkül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tabs>
          <w:tab w:val="left" w:leader="none" w:pos="720"/>
          <w:tab w:val="left" w:leader="none" w:pos="108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Six Sigma rendszer bevezetése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tabs>
          <w:tab w:val="left" w:leader="none" w:pos="720"/>
          <w:tab w:val="left" w:leader="none" w:pos="108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Ügyfélszolgálati rendszer kiépítése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tabs>
          <w:tab w:val="left" w:leader="none" w:pos="720"/>
          <w:tab w:val="left" w:leader="none" w:pos="108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 elégedettség növelése 99%-ra 84%-ról (minőség, határidők, ügyfélszolgálat)</w:t>
      </w:r>
    </w:p>
    <w:p w:rsidR="00000000" w:rsidDel="00000000" w:rsidP="00000000" w:rsidRDefault="00000000" w:rsidRPr="00000000" w14:paraId="00000020">
      <w:pPr>
        <w:tabs>
          <w:tab w:val="left" w:leader="none" w:pos="720"/>
          <w:tab w:val="left" w:leader="none" w:pos="1080"/>
        </w:tabs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tabs>
          <w:tab w:val="left" w:leader="none" w:pos="720"/>
          <w:tab w:val="left" w:leader="none" w:pos="1080"/>
        </w:tabs>
        <w:spacing w:line="240" w:lineRule="auto"/>
        <w:rPr/>
      </w:pPr>
      <w:bookmarkStart w:colFirst="0" w:colLast="0" w:name="_heading=h.9t3g6fehw11t" w:id="8"/>
      <w:bookmarkEnd w:id="8"/>
      <w:r w:rsidDel="00000000" w:rsidR="00000000" w:rsidRPr="00000000">
        <w:rPr>
          <w:rtl w:val="0"/>
        </w:rPr>
        <w:tab/>
        <w:t xml:space="preserve">Humán erőforrás management rendszer kialakítása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leader="none" w:pos="720"/>
          <w:tab w:val="left" w:leader="none" w:pos="108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Optimalizáltan működő egységes HR rendszer, határidőre történő bevezetése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leader="none" w:pos="720"/>
          <w:tab w:val="left" w:leader="none" w:pos="108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Strukturált költségtervezési folyamatok meghonosítása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leader="none" w:pos="720"/>
          <w:tab w:val="left" w:leader="none" w:pos="108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Fluktuáció 17%-ról 5%-ra csökkentése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tabs>
          <w:tab w:val="left" w:leader="none" w:pos="720"/>
          <w:tab w:val="left" w:leader="none" w:pos="108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HR toborzási, betanítási költségek 19% megtakarítása, és visszaforgatása a képzésbe</w:t>
      </w:r>
    </w:p>
    <w:p w:rsidR="00000000" w:rsidDel="00000000" w:rsidP="00000000" w:rsidRDefault="00000000" w:rsidRPr="00000000" w14:paraId="00000026">
      <w:pPr>
        <w:tabs>
          <w:tab w:val="left" w:leader="none" w:pos="720"/>
          <w:tab w:val="left" w:leader="none" w:pos="1080"/>
        </w:tabs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tabs>
          <w:tab w:val="left" w:leader="none" w:pos="720"/>
          <w:tab w:val="left" w:leader="none" w:pos="1080"/>
        </w:tabs>
        <w:rPr/>
      </w:pPr>
      <w:bookmarkStart w:colFirst="0" w:colLast="0" w:name="_heading=h.xvo47zq2q5h0" w:id="9"/>
      <w:bookmarkEnd w:id="9"/>
      <w:r w:rsidDel="00000000" w:rsidR="00000000" w:rsidRPr="00000000">
        <w:rPr>
          <w:rtl w:val="0"/>
        </w:rPr>
        <w:tab/>
        <w:t xml:space="preserve">ISO 14001 szabvány szerinti irányítási rendszer bevezetése, tanúsíttatása és felügyelete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leader="none" w:pos="720"/>
          <w:tab w:val="left" w:leader="none" w:pos="108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Hulladék-kibocsátás és az ezzel kapcsolatos költségek 20%-al csökkentek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leader="none" w:pos="720"/>
          <w:tab w:val="left" w:leader="none" w:pos="108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Energiatakarékossági beruházások elindítása</w:t>
      </w:r>
    </w:p>
    <w:p w:rsidR="00000000" w:rsidDel="00000000" w:rsidP="00000000" w:rsidRDefault="00000000" w:rsidRPr="00000000" w14:paraId="0000002A">
      <w:pPr>
        <w:pStyle w:val="Heading2"/>
        <w:tabs>
          <w:tab w:val="left" w:leader="none" w:pos="720"/>
          <w:tab w:val="left" w:leader="none" w:pos="1080"/>
        </w:tabs>
        <w:rPr/>
      </w:pPr>
      <w:bookmarkStart w:colFirst="0" w:colLast="0" w:name="_heading=h.x3fresbyf6o1" w:id="10"/>
      <w:bookmarkEnd w:id="10"/>
      <w:r w:rsidDel="00000000" w:rsidR="00000000" w:rsidRPr="00000000">
        <w:rPr>
          <w:rtl w:val="0"/>
        </w:rPr>
        <w:tab/>
        <w:t xml:space="preserve">Business performance improvement (BPI) projekt kezdeményezése és vezetése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leader="none" w:pos="720"/>
          <w:tab w:val="left" w:leader="none" w:pos="108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Minden munkavállaló számára világos jövőkép, ebből levezetett stratégia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tabs>
          <w:tab w:val="left" w:leader="none" w:pos="720"/>
          <w:tab w:val="left" w:leader="none" w:pos="108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Kulcs folyamatokhoz igazodó szervezeti felépítés kialakítása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tabs>
          <w:tab w:val="left" w:leader="none" w:pos="720"/>
          <w:tab w:val="left" w:leader="none" w:pos="108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Marketing, értékesítés és disztribúció racionalizálása  </w:t>
      </w:r>
    </w:p>
    <w:p w:rsidR="00000000" w:rsidDel="00000000" w:rsidP="00000000" w:rsidRDefault="00000000" w:rsidRPr="00000000" w14:paraId="0000002E">
      <w:pPr>
        <w:pStyle w:val="Heading2"/>
        <w:tabs>
          <w:tab w:val="left" w:leader="none" w:pos="720"/>
          <w:tab w:val="left" w:leader="none" w:pos="1080"/>
        </w:tabs>
        <w:rPr/>
      </w:pPr>
      <w:bookmarkStart w:colFirst="0" w:colLast="0" w:name="_heading=h.c0ryno1ps8dw" w:id="11"/>
      <w:bookmarkEnd w:id="11"/>
      <w:r w:rsidDel="00000000" w:rsidR="00000000" w:rsidRPr="00000000">
        <w:rPr>
          <w:rtl w:val="0"/>
        </w:rPr>
        <w:tab/>
        <w:t xml:space="preserve">ISO 9001 szabvány szerinti minőségbiztosítási rendszer bevezetése, tanúsíttatása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tabs>
          <w:tab w:val="left" w:leader="none" w:pos="720"/>
          <w:tab w:val="left" w:leader="none" w:pos="108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hatósági vizsgálatok alapján történt figyelmeztetések és minőségi bírságok 3. év végére megszűntek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tabs>
          <w:tab w:val="left" w:leader="none" w:pos="720"/>
          <w:tab w:val="left" w:leader="none" w:pos="108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Reklamációk felére, az azokkal kapcsolatos költségek 40%-al csökkentek.</w:t>
      </w:r>
    </w:p>
    <w:p w:rsidR="00000000" w:rsidDel="00000000" w:rsidP="00000000" w:rsidRDefault="00000000" w:rsidRPr="00000000" w14:paraId="00000031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tabs>
          <w:tab w:val="left" w:leader="none" w:pos="720"/>
          <w:tab w:val="left" w:leader="none" w:pos="1080"/>
        </w:tabs>
        <w:rPr/>
      </w:pPr>
      <w:bookmarkStart w:colFirst="0" w:colLast="0" w:name="_heading=h.qsq1o3rwju86" w:id="12"/>
      <w:bookmarkEnd w:id="12"/>
      <w:r w:rsidDel="00000000" w:rsidR="00000000" w:rsidRPr="00000000">
        <w:rPr>
          <w:rtl w:val="0"/>
        </w:rPr>
        <w:t xml:space="preserve">Munkahelyek</w:t>
      </w:r>
    </w:p>
    <w:p w:rsidR="00000000" w:rsidDel="00000000" w:rsidP="00000000" w:rsidRDefault="00000000" w:rsidRPr="00000000" w14:paraId="00000033">
      <w:pPr>
        <w:tabs>
          <w:tab w:val="left" w:leader="none" w:pos="7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2005 – 2009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Minőségirányítási és technológiai vezető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Kemisztri Univerzál ZRt., Város</w:t>
      </w:r>
    </w:p>
    <w:p w:rsidR="00000000" w:rsidDel="00000000" w:rsidP="00000000" w:rsidRDefault="00000000" w:rsidRPr="00000000" w14:paraId="00000034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1998–2005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Minőségügyi vezető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Terméket Termelő Rt., Újváros</w:t>
      </w:r>
    </w:p>
    <w:p w:rsidR="00000000" w:rsidDel="00000000" w:rsidP="00000000" w:rsidRDefault="00000000" w:rsidRPr="00000000" w14:paraId="00000035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1994-1997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Minőségbiztosító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Műanyaggyár Kft., Kisváros </w:t>
      </w:r>
    </w:p>
    <w:p w:rsidR="00000000" w:rsidDel="00000000" w:rsidP="00000000" w:rsidRDefault="00000000" w:rsidRPr="00000000" w14:paraId="00000036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tabs>
          <w:tab w:val="left" w:leader="none" w:pos="720"/>
          <w:tab w:val="left" w:leader="none" w:pos="1080"/>
        </w:tabs>
        <w:rPr/>
      </w:pPr>
      <w:bookmarkStart w:colFirst="0" w:colLast="0" w:name="_heading=h.yf8ja2mcxy4e" w:id="13"/>
      <w:bookmarkEnd w:id="13"/>
      <w:r w:rsidDel="00000000" w:rsidR="00000000" w:rsidRPr="00000000">
        <w:rPr>
          <w:rtl w:val="0"/>
        </w:rPr>
        <w:t xml:space="preserve">Tanulmányok</w:t>
      </w:r>
    </w:p>
    <w:p w:rsidR="00000000" w:rsidDel="00000000" w:rsidP="00000000" w:rsidRDefault="00000000" w:rsidRPr="00000000" w14:paraId="00000038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1993–1995</w:t>
        <w:tab/>
        <w:t xml:space="preserve">Nagy Vidéki Egyetem, Menedzser szakmérnöki szak, Megyeszékhely</w:t>
      </w:r>
    </w:p>
    <w:p w:rsidR="00000000" w:rsidDel="00000000" w:rsidP="00000000" w:rsidRDefault="00000000" w:rsidRPr="00000000" w14:paraId="00000039">
      <w:pPr>
        <w:tabs>
          <w:tab w:val="left" w:leader="none" w:pos="720"/>
          <w:tab w:val="left" w:leader="none" w:pos="1080"/>
        </w:tabs>
        <w:spacing w:line="240" w:lineRule="auto"/>
        <w:ind w:left="14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Manager szakmérnök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(minőségbiztosítás)</w:t>
      </w:r>
    </w:p>
    <w:p w:rsidR="00000000" w:rsidDel="00000000" w:rsidP="00000000" w:rsidRDefault="00000000" w:rsidRPr="00000000" w14:paraId="0000003A">
      <w:pPr>
        <w:tabs>
          <w:tab w:val="left" w:leader="none" w:pos="720"/>
          <w:tab w:val="left" w:leader="none" w:pos="1080"/>
        </w:tabs>
        <w:spacing w:line="240" w:lineRule="auto"/>
        <w:ind w:left="14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Diplomamunka címe: ISO 9001 szabvány szerinti minőségbiztosítási rendszer bevezetése a Vegyipari Gyár Kft.-nél</w:t>
      </w:r>
    </w:p>
    <w:p w:rsidR="00000000" w:rsidDel="00000000" w:rsidP="00000000" w:rsidRDefault="00000000" w:rsidRPr="00000000" w14:paraId="0000003B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1987–1992</w:t>
        <w:tab/>
        <w:t xml:space="preserve">Műszaki Egyetem, Kémiai technológia szak, Nagyváros</w:t>
      </w:r>
    </w:p>
    <w:p w:rsidR="00000000" w:rsidDel="00000000" w:rsidP="00000000" w:rsidRDefault="00000000" w:rsidRPr="00000000" w14:paraId="0000003C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Okleveles vegyészmérnök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tabs>
          <w:tab w:val="left" w:leader="none" w:pos="720"/>
          <w:tab w:val="left" w:leader="none" w:pos="1080"/>
        </w:tabs>
        <w:spacing w:line="240" w:lineRule="auto"/>
        <w:rPr/>
      </w:pPr>
      <w:bookmarkStart w:colFirst="0" w:colLast="0" w:name="_heading=h.myw9dcs9ssuk" w:id="14"/>
      <w:bookmarkEnd w:id="14"/>
      <w:r w:rsidDel="00000000" w:rsidR="00000000" w:rsidRPr="00000000">
        <w:rPr>
          <w:rtl w:val="0"/>
        </w:rPr>
        <w:t xml:space="preserve">Nyelvtudás</w:t>
      </w:r>
    </w:p>
    <w:p w:rsidR="00000000" w:rsidDel="00000000" w:rsidP="00000000" w:rsidRDefault="00000000" w:rsidRPr="00000000" w14:paraId="0000003F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Angol (felsőfok), Orosz (középfok)</w:t>
      </w:r>
    </w:p>
    <w:p w:rsidR="00000000" w:rsidDel="00000000" w:rsidP="00000000" w:rsidRDefault="00000000" w:rsidRPr="00000000" w14:paraId="00000040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tabs>
          <w:tab w:val="left" w:leader="none" w:pos="720"/>
          <w:tab w:val="left" w:leader="none" w:pos="1080"/>
        </w:tabs>
        <w:spacing w:line="240" w:lineRule="auto"/>
        <w:rPr/>
      </w:pPr>
      <w:bookmarkStart w:colFirst="0" w:colLast="0" w:name="_heading=h.vpoooyuaghcy" w:id="15"/>
      <w:bookmarkEnd w:id="15"/>
      <w:r w:rsidDel="00000000" w:rsidR="00000000" w:rsidRPr="00000000">
        <w:rPr>
          <w:rtl w:val="0"/>
        </w:rPr>
        <w:t xml:space="preserve">Publikációk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tabs>
          <w:tab w:val="left" w:leader="none" w:pos="720"/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Minőségbiztosítás a HR-ben (2005), HR és Menedzsment Szemle XI. 27-33. oldal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tabs>
          <w:tab w:val="left" w:leader="none" w:pos="720"/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Eladások növelése az ügyfélszolgálaton keresztül (2009), Vezetéstudomány XXX. 8-17. oldal </w:t>
      </w:r>
    </w:p>
    <w:p w:rsidR="00000000" w:rsidDel="00000000" w:rsidP="00000000" w:rsidRDefault="00000000" w:rsidRPr="00000000" w14:paraId="00000044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tabs>
          <w:tab w:val="left" w:leader="none" w:pos="720"/>
          <w:tab w:val="left" w:leader="none" w:pos="1080"/>
        </w:tabs>
        <w:rPr/>
        <w:sectPr>
          <w:headerReference r:id="rId8" w:type="default"/>
          <w:footerReference r:id="rId9" w:type="default"/>
          <w:footerReference r:id="rId10" w:type="first"/>
          <w:pgSz w:h="16834" w:w="11909" w:orient="portrait"/>
          <w:pgMar w:bottom="567" w:top="567" w:left="567" w:right="567" w:header="720" w:footer="1021"/>
          <w:pgNumType w:start="1"/>
        </w:sectPr>
      </w:pPr>
      <w:bookmarkStart w:colFirst="0" w:colLast="0" w:name="_heading=h.25xga4l9jvqt" w:id="16"/>
      <w:bookmarkEnd w:id="16"/>
      <w:r w:rsidDel="00000000" w:rsidR="00000000" w:rsidRPr="00000000">
        <w:rPr>
          <w:rtl w:val="0"/>
        </w:rPr>
        <w:t xml:space="preserve">Képzések</w:t>
      </w:r>
    </w:p>
    <w:p w:rsidR="00000000" w:rsidDel="00000000" w:rsidP="00000000" w:rsidRDefault="00000000" w:rsidRPr="00000000" w14:paraId="00000046">
      <w:pPr>
        <w:tabs>
          <w:tab w:val="left" w:leader="none" w:pos="36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Üzleti ismeretek nem pénzügyi szakemberek számára (2009)</w:t>
      </w:r>
    </w:p>
    <w:p w:rsidR="00000000" w:rsidDel="00000000" w:rsidP="00000000" w:rsidRDefault="00000000" w:rsidRPr="00000000" w14:paraId="00000047">
      <w:pPr>
        <w:tabs>
          <w:tab w:val="left" w:leader="none" w:pos="36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Lean Management (Kaizen, JIT, 5S) tanfolyam (2006, 2008)</w:t>
      </w:r>
    </w:p>
    <w:p w:rsidR="00000000" w:rsidDel="00000000" w:rsidP="00000000" w:rsidRDefault="00000000" w:rsidRPr="00000000" w14:paraId="00000048">
      <w:pPr>
        <w:tabs>
          <w:tab w:val="left" w:leader="none" w:pos="36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Total Quality Management képzés (2005)</w:t>
      </w:r>
    </w:p>
    <w:p w:rsidR="00000000" w:rsidDel="00000000" w:rsidP="00000000" w:rsidRDefault="00000000" w:rsidRPr="00000000" w14:paraId="00000049">
      <w:pPr>
        <w:tabs>
          <w:tab w:val="left" w:leader="none" w:pos="360"/>
          <w:tab w:val="left" w:leader="none" w:pos="126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Belső auditori képzés (ISO 9001, 14001) (2004)</w:t>
      </w:r>
    </w:p>
    <w:p w:rsidR="00000000" w:rsidDel="00000000" w:rsidP="00000000" w:rsidRDefault="00000000" w:rsidRPr="00000000" w14:paraId="0000004A">
      <w:pPr>
        <w:tabs>
          <w:tab w:val="left" w:leader="none" w:pos="36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4" w:w="11909" w:orient="portrait"/>
          <w:pgMar w:bottom="899" w:top="360" w:left="1260" w:right="926" w:header="345" w:footer="708"/>
          <w:cols w:equalWidth="0" w:num="2">
            <w:col w:space="340" w:w="4689.999999999999"/>
            <w:col w:space="0" w:w="4689.99999999999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Minőségirányítási rendszerek kialakítása tanfolyam (2003)</w:t>
      </w:r>
    </w:p>
    <w:p w:rsidR="00000000" w:rsidDel="00000000" w:rsidP="00000000" w:rsidRDefault="00000000" w:rsidRPr="00000000" w14:paraId="0000004B">
      <w:pPr>
        <w:tabs>
          <w:tab w:val="left" w:leader="none" w:pos="720"/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tabs>
          <w:tab w:val="left" w:leader="none" w:pos="720"/>
          <w:tab w:val="left" w:leader="none" w:pos="1080"/>
        </w:tabs>
        <w:ind w:left="-566.9291338582677" w:firstLine="0"/>
        <w:rPr/>
      </w:pPr>
      <w:bookmarkStart w:colFirst="0" w:colLast="0" w:name="_heading=h.18ijnuqj3jxe" w:id="17"/>
      <w:bookmarkEnd w:id="17"/>
      <w:r w:rsidDel="00000000" w:rsidR="00000000" w:rsidRPr="00000000">
        <w:rPr>
          <w:rtl w:val="0"/>
        </w:rPr>
        <w:t xml:space="preserve">EGYÉB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tabs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Six Sigma Green belt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tabs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Regisztrált igazságügyi szakértő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tabs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Több mint 50 külföldi szakmai út, kiküldetés és tréning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tabs>
          <w:tab w:val="left" w:leader="none" w:pos="108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SAP, MS Office, Lotus Notes, Access, Visio magas szintű ismerete és alkalmazása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ind w:left="-566.9291338582677" w:firstLine="0"/>
        <w:rPr/>
      </w:pPr>
      <w:bookmarkStart w:colFirst="0" w:colLast="0" w:name="_heading=h.9jl40y68ntgm" w:id="18"/>
      <w:bookmarkEnd w:id="18"/>
      <w:r w:rsidDel="00000000" w:rsidR="00000000" w:rsidRPr="00000000">
        <w:rPr>
          <w:rtl w:val="0"/>
        </w:rPr>
        <w:t xml:space="preserve">Tapasztalat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4.6"/>
        <w:gridCol w:w="1944.6"/>
        <w:gridCol w:w="1944.6"/>
        <w:gridCol w:w="1944.6"/>
        <w:gridCol w:w="1944.6"/>
        <w:tblGridChange w:id="0">
          <w:tblGrid>
            <w:gridCol w:w="1944.6"/>
            <w:gridCol w:w="1944.6"/>
            <w:gridCol w:w="1944.6"/>
            <w:gridCol w:w="1944.6"/>
            <w:gridCol w:w="1944.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Nyelv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Test környezet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Szabványok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Verziókezelő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Modellezés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Framework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899" w:top="360" w:left="1260" w:right="926" w:header="345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widowControl w:val="0"/>
      <w:spacing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5737363" cy="2434763"/>
          <wp:effectExtent b="0" l="0" r="0" t="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7363" cy="2434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  <w:tbl>
    <w:tblPr>
      <w:tblStyle w:val="Table2"/>
      <w:tblW w:w="11343.000000000002" w:type="dxa"/>
      <w:jc w:val="left"/>
      <w:tblLayout w:type="fixed"/>
      <w:tblLook w:val="0600"/>
    </w:tblPr>
    <w:tblGrid>
      <w:gridCol w:w="3781"/>
      <w:gridCol w:w="3781"/>
      <w:gridCol w:w="3781"/>
      <w:tblGridChange w:id="0">
        <w:tblGrid>
          <w:gridCol w:w="3781"/>
          <w:gridCol w:w="3781"/>
          <w:gridCol w:w="3781"/>
        </w:tblGrid>
      </w:tblGridChange>
    </w:tblGrid>
    <w:tr>
      <w:trPr>
        <w:cantSplit w:val="0"/>
        <w:trHeight w:val="810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</wp:posOffset>
                </wp:positionH>
                <wp:positionV relativeFrom="paragraph">
                  <wp:posOffset>-3759</wp:posOffset>
                </wp:positionV>
                <wp:extent cx="1133475" cy="429895"/>
                <wp:effectExtent b="0" l="0" r="0" t="0"/>
                <wp:wrapSquare wrapText="bothSides" distB="0" distT="0" distL="0" distR="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429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Jelentkezés</w:t>
          </w:r>
        </w:p>
        <w:p w:rsidR="00000000" w:rsidDel="00000000" w:rsidP="00000000" w:rsidRDefault="00000000" w:rsidRPr="00000000" w14:paraId="00000085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6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fej">
    <w:name w:val="header"/>
    <w:basedOn w:val="Norml"/>
    <w:link w:val="lfejChar"/>
    <w:uiPriority w:val="99"/>
    <w:unhideWhenUsed w:val="1"/>
    <w:rsid w:val="00150E46"/>
    <w:pPr>
      <w:tabs>
        <w:tab w:val="center" w:pos="4536"/>
        <w:tab w:val="right" w:pos="9072"/>
      </w:tabs>
      <w:spacing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150E46"/>
  </w:style>
  <w:style w:type="paragraph" w:styleId="llb">
    <w:name w:val="footer"/>
    <w:basedOn w:val="Norml"/>
    <w:link w:val="llbChar"/>
    <w:uiPriority w:val="99"/>
    <w:unhideWhenUsed w:val="1"/>
    <w:rsid w:val="00150E46"/>
    <w:pPr>
      <w:tabs>
        <w:tab w:val="center" w:pos="4536"/>
        <w:tab w:val="right" w:pos="9072"/>
      </w:tabs>
      <w:spacing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150E46"/>
  </w:style>
  <w:style w:type="paragraph" w:styleId="NormlWeb">
    <w:name w:val="Normal (Web)"/>
    <w:basedOn w:val="Norml"/>
    <w:uiPriority w:val="99"/>
    <w:semiHidden w:val="1"/>
    <w:unhideWhenUsed w:val="1"/>
    <w:rsid w:val="00150E4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unhideWhenUsed w:val="1"/>
    <w:rsid w:val="006973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69733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ShffElqVzIA0r4yLZ4/Kvc2V6g==">CgMxLjAyDmguaGlpbGFvdGczdnJkMg5oLmt1ZHpzYmsyZHhtNjIOaC5oOHkyc2FyNmJkbWQyDmgudmNkN2U5azZzdGxnMg5oLmdxb3hqcTFtdXNvMTIOaC42aHV6OXdsYml3ajMyDmguM25sdmN1MWJ4MTUzMg5oLm1hajhmanJ0dHplYjIOaC45dDNnNmZlaHcxMXQyDmgueHZvNDd6cTJxNWgwMg5oLngzZnJlc2J5ZjZvMTIOaC5jMHJ5bm8xcHM4ZHcyDmgucXNxMW8zcndqdTg2Mg5oLnlmOGphMm1jeHk0ZTIOaC5teXc5ZGNzOXNzdWsyDmgudnBvb295dWFnaGN5Mg5oLjI1eGdhNGw5anZxdDIOaC4xOGlqbnVxajNqeGUyDmguOWpsNDB5NjhudGdtOAByITF2YnlMZEp4WFQ5OXhZSklscDRjR3J0R3l6Tlc3Q2li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2022-02-25T20:12:00Z</dcterms:created>
</cp:coreProperties>
</file>